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shawn-keding"/>
    <w:p>
      <w:pPr>
        <w:pStyle w:val="Heading1"/>
      </w:pPr>
      <w:r>
        <w:t xml:space="preserve">SHAWN KEDING</w:t>
      </w:r>
    </w:p>
    <w:p>
      <w:pPr>
        <w:pStyle w:val="FirstParagraph"/>
      </w:pPr>
      <w:r>
        <w:rPr>
          <w:bCs/>
          <w:b/>
        </w:rPr>
        <w:t xml:space="preserve">Consumer Product Marketing · B2C Growth · Positioning, GTM, Funnel Metrics</w:t>
      </w:r>
    </w:p>
    <w:p>
      <w:pPr>
        <w:pStyle w:val="BodyText"/>
      </w:pPr>
      <w:r>
        <w:t xml:space="preserve">Wilmington, NC · keding.shawn@gmail.com · 828-384-7297 · linkedin.com/in/shawn-keding-aa833b378</w:t>
      </w:r>
    </w:p>
    <w:p>
      <w:r>
        <w:pict>
          <v:rect style="width:0;height:1.5pt" o:hralign="center" o:hrstd="t" o:hr="t"/>
        </w:pict>
      </w:r>
    </w:p>
    <w:bookmarkStart w:id="20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Consumer product marketer with 15 years building positioning, messaging, and go-to-market for products bought by everyday people: homes, investment software, and direct-to-consumer offers. Helped scale a venture-stage SaaS from $20K to $400K in weekly recurring revenue (20x in 24 months) on a consumer-psychology growth engine he wrote personally: video, ads, email, and landing pages tested daily against activation, engagement, and retention. Created a Super Bowl-aired commercial, then connected the brand moment back to measurable funnel outcomes. Led 24 people across marketing, product, and customer success, making the voice of the customer a structural input to the roadmap. Fully AI-native: runs research, messaging, and production on LLM pipelines daily to move at consumer-internet speed.</w:t>
      </w:r>
    </w:p>
    <w:bookmarkEnd w:id="20"/>
    <w:bookmarkStart w:id="21" w:name="how-this-maps-to-the-role"/>
    <w:p>
      <w:pPr>
        <w:pStyle w:val="Heading2"/>
      </w:pPr>
      <w:r>
        <w:t xml:space="preserve">HOW THIS MAPS TO THE ROLE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Consumer positioning and messaging</w:t>
      </w:r>
      <w:r>
        <w:t xml:space="preserve">: built and continuously evolved core value propositions for consumer audiences across the full journey, with one consistent story across ads, video, email, web, and onboarding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Go-to-market for launches</w:t>
      </w:r>
      <w:r>
        <w:t xml:space="preserve">: ran end-to-end GTM for a continuous stream of product and feature launches: early shaping, positioning, launch execution, and post-launch measurement against adoption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Shape the roadmap</w:t>
      </w:r>
      <w:r>
        <w:t xml:space="preserve">: led product and customer success alongside marketing (80% of the company), so consumer insight flowed into feature prioritization daily, not through a quarterly readout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Brand grounded in product truth</w:t>
      </w:r>
      <w:r>
        <w:t xml:space="preserve">: made a Super Bowl-aired commercial for a regional brand; treats brand moments as funnel inputs that must show up in activation and retention numbers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Consumer research and insights</w:t>
      </w:r>
      <w:r>
        <w:t xml:space="preserve">: built the growth engine on the questions real customers actually asked, through interviews, behavioral funnel data, churn analysis, and competitive review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Funnel metrics, owned</w:t>
      </w:r>
      <w:r>
        <w:t xml:space="preserve">: set and reported KPIs across awareness, activation, engagement, retention, and re-engagement on a recurring-revenue consumer product, and optimized the mix against them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Influencing leadership</w:t>
      </w:r>
      <w:r>
        <w:t xml:space="preserve">: operated as the marketing voice in company leadership for six years, presenting strategy, insight, and results to founders and the board</w:t>
      </w:r>
    </w:p>
    <w:bookmarkEnd w:id="21"/>
    <w:bookmarkStart w:id="26" w:name="experience"/>
    <w:p>
      <w:pPr>
        <w:pStyle w:val="Heading2"/>
      </w:pPr>
      <w:r>
        <w:t xml:space="preserve">EXPERIENCE</w:t>
      </w:r>
    </w:p>
    <w:bookmarkStart w:id="22" w:name="Xd38507fc435f96e57a11885bff3726f3dbaf039"/>
    <w:p>
      <w:pPr>
        <w:pStyle w:val="Heading3"/>
      </w:pPr>
      <w:r>
        <w:t xml:space="preserve">Chief Marketing Officer · Hendy Street Produxions</w:t>
      </w:r>
    </w:p>
    <w:p>
      <w:pPr>
        <w:pStyle w:val="FirstParagraph"/>
      </w:pPr>
      <w:r>
        <w:rPr>
          <w:iCs/>
          <w:i/>
        </w:rPr>
        <w:t xml:space="preserve">Wilmington, NC · 2024 to Present</w:t>
      </w:r>
    </w:p>
    <w:p>
      <w:pPr>
        <w:numPr>
          <w:ilvl w:val="0"/>
          <w:numId w:val="1002"/>
        </w:numPr>
        <w:pStyle w:val="Compact"/>
      </w:pPr>
      <w:r>
        <w:t xml:space="preserve">Own positioning, messaging, and go-to-market across a portfolio of consumer and local-service brands, plus direct-to-consumer offers</w:t>
      </w:r>
    </w:p>
    <w:p>
      <w:pPr>
        <w:numPr>
          <w:ilvl w:val="0"/>
          <w:numId w:val="1002"/>
        </w:numPr>
        <w:pStyle w:val="Compact"/>
      </w:pPr>
      <w:r>
        <w:t xml:space="preserve">Build every story from consumer research forward: who buys, what they fear, what words they use, then ship it across web, video, email, and paid</w:t>
      </w:r>
    </w:p>
    <w:p>
      <w:pPr>
        <w:numPr>
          <w:ilvl w:val="0"/>
          <w:numId w:val="1002"/>
        </w:numPr>
        <w:pStyle w:val="Compact"/>
      </w:pPr>
      <w:r>
        <w:t xml:space="preserve">Run a fully AI-native marketing operation: LLM pipelines for research, messaging, creative, and production web properties, shipped in days</w:t>
      </w:r>
    </w:p>
    <w:p>
      <w:pPr>
        <w:numPr>
          <w:ilvl w:val="0"/>
          <w:numId w:val="1002"/>
        </w:numPr>
        <w:pStyle w:val="Compact"/>
      </w:pPr>
      <w:r>
        <w:t xml:space="preserve">Every property instrumented; every claim about performance checked against traffic, conversion, and retention data</w:t>
      </w:r>
    </w:p>
    <w:bookmarkEnd w:id="22"/>
    <w:bookmarkStart w:id="23" w:name="X9810c6160b4bc0ce5785b838328e9a7244900a1"/>
    <w:p>
      <w:pPr>
        <w:pStyle w:val="Heading3"/>
      </w:pPr>
      <w:r>
        <w:t xml:space="preserve">Marketing Director · Product Marketing Lead · Connected Investors</w:t>
      </w:r>
    </w:p>
    <w:p>
      <w:pPr>
        <w:pStyle w:val="FirstParagraph"/>
      </w:pPr>
      <w:r>
        <w:rPr>
          <w:iCs/>
          <w:i/>
        </w:rPr>
        <w:t xml:space="preserve">Venture-stage real estate investment SaaS · Oct 2017 to Nov 2023</w:t>
      </w:r>
    </w:p>
    <w:p>
      <w:pPr>
        <w:numPr>
          <w:ilvl w:val="0"/>
          <w:numId w:val="1003"/>
        </w:numPr>
        <w:pStyle w:val="Compact"/>
      </w:pPr>
      <w:r>
        <w:t xml:space="preserve">Owned consumer-facing positioning, pricing, packaging, and launch GTM for software and data products sold to everyday real estate investors at scale</w:t>
      </w:r>
    </w:p>
    <w:p>
      <w:pPr>
        <w:numPr>
          <w:ilvl w:val="0"/>
          <w:numId w:val="1003"/>
        </w:numPr>
        <w:pStyle w:val="Compact"/>
      </w:pPr>
      <w:r>
        <w:t xml:space="preserve">Helped grow weekly recurring revenue from</w:t>
      </w:r>
      <w:r>
        <w:t xml:space="preserve"> </w:t>
      </w:r>
      <w:r>
        <w:rPr>
          <w:bCs/>
          <w:b/>
        </w:rPr>
        <w:t xml:space="preserve">$20K to $400K (20x) in 24 months</w:t>
      </w:r>
      <w:r>
        <w:t xml:space="preserve"> </w:t>
      </w:r>
      <w:r>
        <w:t xml:space="preserve">with high-velocity consumer acquisition: direct-response video, ads, email, and landing pages, tested continuously</w:t>
      </w:r>
    </w:p>
    <w:p>
      <w:pPr>
        <w:numPr>
          <w:ilvl w:val="0"/>
          <w:numId w:val="1003"/>
        </w:numPr>
        <w:pStyle w:val="Compact"/>
      </w:pPr>
      <w:r>
        <w:t xml:space="preserve">Led</w:t>
      </w:r>
      <w:r>
        <w:t xml:space="preserve"> </w:t>
      </w:r>
      <w:r>
        <w:rPr>
          <w:bCs/>
          <w:b/>
        </w:rPr>
        <w:t xml:space="preserve">~24 people across marketing, product, and customer success</w:t>
      </w:r>
      <w:r>
        <w:t xml:space="preserve"> </w:t>
      </w:r>
      <w:r>
        <w:t xml:space="preserve">(80% of a 30-person org); synthesized customer interviews, funnel behavior, and churn data into roadmap and messaging decisions</w:t>
      </w:r>
    </w:p>
    <w:p>
      <w:pPr>
        <w:numPr>
          <w:ilvl w:val="0"/>
          <w:numId w:val="1003"/>
        </w:numPr>
        <w:pStyle w:val="Compact"/>
      </w:pPr>
      <w:r>
        <w:t xml:space="preserve">Owned the full consumer funnel from cold awareness through activation, engagement, retention, and re-engagement, with KPIs and reporting at each stage</w:t>
      </w:r>
    </w:p>
    <w:p>
      <w:pPr>
        <w:numPr>
          <w:ilvl w:val="0"/>
          <w:numId w:val="1003"/>
        </w:numPr>
        <w:pStyle w:val="Compact"/>
      </w:pPr>
      <w:r>
        <w:t xml:space="preserve">Wrote and directed the consumer-facing story personally: videos, VSLs, email sequences, onboarding, and landing pages, then systematized production across the team</w:t>
      </w:r>
    </w:p>
    <w:p>
      <w:pPr>
        <w:numPr>
          <w:ilvl w:val="0"/>
          <w:numId w:val="1003"/>
        </w:numPr>
        <w:pStyle w:val="Compact"/>
      </w:pPr>
      <w:r>
        <w:t xml:space="preserve">Earned trust with a skeptical consumer audience making real financial decisions, translating complex data products into clear, credible value</w:t>
      </w:r>
    </w:p>
    <w:bookmarkEnd w:id="23"/>
    <w:bookmarkStart w:id="24" w:name="Xbcb8c1e1bc330c711983e09bbc49ac64f3362c6"/>
    <w:p>
      <w:pPr>
        <w:pStyle w:val="Heading3"/>
      </w:pPr>
      <w:r>
        <w:t xml:space="preserve">Director of Lead Generation · Keller Williams Realty</w:t>
      </w:r>
    </w:p>
    <w:p>
      <w:pPr>
        <w:pStyle w:val="FirstParagraph"/>
      </w:pPr>
      <w:r>
        <w:rPr>
          <w:iCs/>
          <w:i/>
        </w:rPr>
        <w:t xml:space="preserve">Aug 2014 to Sep 2017</w:t>
      </w:r>
    </w:p>
    <w:p>
      <w:pPr>
        <w:numPr>
          <w:ilvl w:val="0"/>
          <w:numId w:val="1004"/>
        </w:numPr>
        <w:pStyle w:val="Compact"/>
      </w:pPr>
      <w:r>
        <w:t xml:space="preserve">Directed a</w:t>
      </w:r>
      <w:r>
        <w:t xml:space="preserve"> </w:t>
      </w:r>
      <w:r>
        <w:rPr>
          <w:bCs/>
          <w:b/>
        </w:rPr>
        <w:t xml:space="preserve">14-person team</w:t>
      </w:r>
      <w:r>
        <w:t xml:space="preserve"> </w:t>
      </w:r>
      <w:r>
        <w:t xml:space="preserve">generating consumer demand at scale for one of the country’s largest real estate franchises during a period of unprecedented growth</w:t>
      </w:r>
    </w:p>
    <w:p>
      <w:pPr>
        <w:numPr>
          <w:ilvl w:val="0"/>
          <w:numId w:val="1004"/>
        </w:numPr>
        <w:pStyle w:val="Compact"/>
      </w:pPr>
      <w:r>
        <w:t xml:space="preserve">Marketed the highest-stakes consumer purchase there is, a home, across search, content, and brand</w:t>
      </w:r>
    </w:p>
    <w:bookmarkEnd w:id="24"/>
    <w:bookmarkStart w:id="25" w:name="enterprise-sales-vision-technologies"/>
    <w:p>
      <w:pPr>
        <w:pStyle w:val="Heading3"/>
      </w:pPr>
      <w:r>
        <w:t xml:space="preserve">Enterprise Sales · Vision Technologies</w:t>
      </w:r>
    </w:p>
    <w:p>
      <w:pPr>
        <w:pStyle w:val="FirstParagraph"/>
      </w:pPr>
      <w:r>
        <w:rPr>
          <w:iCs/>
          <w:i/>
        </w:rPr>
        <w:t xml:space="preserve">Started as Intern · Early Career</w:t>
      </w:r>
    </w:p>
    <w:p>
      <w:pPr>
        <w:numPr>
          <w:ilvl w:val="0"/>
          <w:numId w:val="1005"/>
        </w:numPr>
        <w:pStyle w:val="Compact"/>
      </w:pPr>
      <w:r>
        <w:t xml:space="preserve">Joined as an intern and transformed the business model from selling refurbished devices to schools into long-term maintenance and service contracts</w:t>
      </w:r>
    </w:p>
    <w:p>
      <w:pPr>
        <w:numPr>
          <w:ilvl w:val="0"/>
          <w:numId w:val="1005"/>
        </w:numPr>
        <w:pStyle w:val="Compact"/>
      </w:pPr>
      <w:r>
        <w:t xml:space="preserve">Landed and grew contracts with some of the largest school districts and healthcare systems in the country</w:t>
      </w:r>
    </w:p>
    <w:p>
      <w:pPr>
        <w:numPr>
          <w:ilvl w:val="0"/>
          <w:numId w:val="1005"/>
        </w:numPr>
        <w:pStyle w:val="Compact"/>
      </w:pPr>
      <w:r>
        <w:t xml:space="preserve">Drove over</w:t>
      </w:r>
      <w:r>
        <w:t xml:space="preserve"> </w:t>
      </w:r>
      <w:r>
        <w:rPr>
          <w:bCs/>
          <w:b/>
        </w:rPr>
        <w:t xml:space="preserve">$250 million in sales</w:t>
      </w:r>
      <w:r>
        <w:t xml:space="preserve">, building durable, recurring relationships instead of one-off transactions</w:t>
      </w:r>
    </w:p>
    <w:bookmarkEnd w:id="25"/>
    <w:bookmarkEnd w:id="26"/>
    <w:bookmarkStart w:id="27" w:name="tools-methods"/>
    <w:p>
      <w:pPr>
        <w:pStyle w:val="Heading2"/>
      </w:pPr>
      <w:r>
        <w:t xml:space="preserve">TOOLS &amp; METHODS</w:t>
      </w:r>
    </w:p>
    <w:p>
      <w:pPr>
        <w:pStyle w:val="FirstParagraph"/>
      </w:pPr>
      <w:r>
        <w:t xml:space="preserve">Consumer positioning &amp; messaging frameworks · Persona and journey mapping · Launch go-to-market · Funnel KPIs (awareness, activation, engagement, retention) · Consumer research &amp; interviews · Behavioral and funnel analytics · Competitive intelligence · Direct-response copywriting · Video production &amp; direction · Lifecycle &amp; email · CRO and A/B testing · Claude &amp; LLM research and production pipelines · GA4</w:t>
      </w:r>
    </w:p>
    <w:bookmarkEnd w:id="27"/>
    <w:bookmarkStart w:id="28" w:name="education-development"/>
    <w:p>
      <w:pPr>
        <w:pStyle w:val="Heading2"/>
      </w:pPr>
      <w:r>
        <w:t xml:space="preserve">EDUCATION &amp; DEVELOPMENT</w:t>
      </w:r>
    </w:p>
    <w:p>
      <w:pPr>
        <w:pStyle w:val="FirstParagraph"/>
      </w:pPr>
      <w:r>
        <w:t xml:space="preserve">Self-directed. 15 years inside consumer-facing revenue and product marketing roles across enterprise sales ($250M+ at Vision Technologies), a national real estate franchise (Keller Williams), and a venture-stage SaaS (Connected Investors). Daily practitioner of AI-assisted research, messaging, and production.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2026-06-14T04:51:58Z</dcterms:created>
  <dcterms:modified xsi:type="dcterms:W3CDTF">2026-06-14T04:51:58Z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