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shawn-keding"/>
    <w:p>
      <w:pPr>
        <w:pStyle w:val="Heading1"/>
      </w:pPr>
      <w:r>
        <w:t xml:space="preserve">SHAWN KEDING</w:t>
      </w:r>
    </w:p>
    <w:p>
      <w:pPr>
        <w:pStyle w:val="FirstParagraph"/>
      </w:pPr>
      <w:r>
        <w:rPr>
          <w:bCs/>
          <w:b/>
        </w:rPr>
        <w:t xml:space="preserve">Marketing Executive · Full-Stack B2B Growth · AI-Native Operator</w:t>
      </w:r>
    </w:p>
    <w:p>
      <w:pPr>
        <w:pStyle w:val="BodyText"/>
      </w:pPr>
      <w:r>
        <w:t xml:space="preserve">Wilmington, NC · keding.shawn@gmail.com · 828-384-7297 · linkedin.com/in/shawn-keding-aa833b378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Full-stack marketing leader with 15 years scaling revenue in high-growth tech. Built and led a 24-person organization across marketing, product, and customer success (80% of the company) while scaling a venture-stage SaaS from $20K to $400K in weekly recurring revenue, a 20x lift in 24 months, on a demand engine he designed and ran hands-on. Today operates as a fully AI-native marketer: ships production web applications, content systems, and campaigns on LLM pipelines daily, compressing weeks of production into days. A builder and change agent, not an optimiser: sets the strategy, then writes the copy, instruments the funnel, and holds every program to pipeline and revenue.</w:t>
      </w:r>
    </w:p>
    <w:bookmarkEnd w:id="20"/>
    <w:bookmarkStart w:id="21" w:name="selected-results"/>
    <w:p>
      <w:pPr>
        <w:pStyle w:val="Heading2"/>
      </w:pPr>
      <w:r>
        <w:t xml:space="preserve">SELECTED RESULTS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20x revenue growth at Connected Investors</w:t>
      </w:r>
      <w:r>
        <w:t xml:space="preserve">: weekly recurring revenue from $20K to $400K in 24 months, with marketing held accountable to revenue and pipeline contribution, not vanity metrics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Built and led a 24-person multi-disciplinary org</w:t>
      </w:r>
      <w:r>
        <w:t xml:space="preserve"> </w:t>
      </w:r>
      <w:r>
        <w:t xml:space="preserve">spanning marketing, product, and customer success, roughly 80% of a 30-person company, owning team design and operating cadence through the growth curve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AI-forward marketing in production, not on a roadmap</w:t>
      </w:r>
      <w:r>
        <w:t xml:space="preserve">: 500+ AI-generated assets shipped across web, video, email, and paid; 15+ production websites and web applications built end-to-end on Claude-based pipelines in the past 12 months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Complex technical products, translated</w:t>
      </w:r>
      <w:r>
        <w:t xml:space="preserve">: positioned nationwide property data, skip tracing, and deal-flow software for buyers who don’t read spec sheets; does the same today for clinical, logistics, and legal-tech clients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at scale</w:t>
      </w:r>
      <w:r>
        <w:t xml:space="preserve">: created a Super Bowl-aired commercial for a regional brand; built topic authority and category presence in a crowded vertical through web, video, email, and community content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sales engine at Vision Technologies</w:t>
      </w:r>
      <w:r>
        <w:t xml:space="preserve">: started as an intern and drove over $250M in sales by converting one-off refurbished-device deals into long-term maintenance and service contracts with major school districts and healthcare systems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Xd38507fc435f96e57a11885bff3726f3dbaf039"/>
    <w:p>
      <w:pPr>
        <w:pStyle w:val="Heading3"/>
      </w:pPr>
      <w:r>
        <w:t xml:space="preserve">Chief Marketing Officer · Hendy Street Produxions</w:t>
      </w:r>
    </w:p>
    <w:p>
      <w:pPr>
        <w:pStyle w:val="FirstParagraph"/>
      </w:pPr>
      <w:r>
        <w:rPr>
          <w:iCs/>
          <w:i/>
        </w:rPr>
        <w:t xml:space="preserve">Wilmington, NC · 2024 to Present</w:t>
      </w:r>
    </w:p>
    <w:p>
      <w:pPr>
        <w:numPr>
          <w:ilvl w:val="0"/>
          <w:numId w:val="1002"/>
        </w:numPr>
        <w:pStyle w:val="Compact"/>
      </w:pPr>
      <w:r>
        <w:t xml:space="preserve">Own positioning, demand, and brand across a portfolio of client engagements, building each marketing system from first principles: narrative, site, funnel, content engine, measurement</w:t>
      </w:r>
    </w:p>
    <w:p>
      <w:pPr>
        <w:numPr>
          <w:ilvl w:val="0"/>
          <w:numId w:val="1002"/>
        </w:numPr>
        <w:pStyle w:val="Compact"/>
      </w:pPr>
      <w:r>
        <w:t xml:space="preserve">Run a fully AI-native marketing operation: LLM pipelines produce campaign assets, landing systems, and full production web applications in days, a working model for what an AI-forward marketing org looks like</w:t>
      </w:r>
    </w:p>
    <w:p>
      <w:pPr>
        <w:numPr>
          <w:ilvl w:val="0"/>
          <w:numId w:val="1002"/>
        </w:numPr>
        <w:pStyle w:val="Compact"/>
      </w:pPr>
      <w:r>
        <w:t xml:space="preserve">Translate complex, technical offerings (clinical psychiatry, fleet logistics, legal tech, construction systems) into clear, differentiated positioning that converts</w:t>
      </w:r>
    </w:p>
    <w:p>
      <w:pPr>
        <w:numPr>
          <w:ilvl w:val="0"/>
          <w:numId w:val="1002"/>
        </w:numPr>
        <w:pStyle w:val="Compact"/>
      </w:pPr>
      <w:r>
        <w:t xml:space="preserve">Build sales enablement end-to-end: VSLs, pitch narratives, proposal systems, and lead magnets that move deals, not just traffic</w:t>
      </w:r>
    </w:p>
    <w:p>
      <w:pPr>
        <w:numPr>
          <w:ilvl w:val="0"/>
          <w:numId w:val="1002"/>
        </w:numPr>
        <w:pStyle w:val="Compact"/>
      </w:pPr>
      <w:r>
        <w:t xml:space="preserve">Every property instrumented; every claim about performance checked against traffic, pipeline, and conversion data</w:t>
      </w:r>
    </w:p>
    <w:bookmarkEnd w:id="22"/>
    <w:bookmarkStart w:id="23" w:name="marketing-director-connected-investors"/>
    <w:p>
      <w:pPr>
        <w:pStyle w:val="Heading3"/>
      </w:pPr>
      <w:r>
        <w:t xml:space="preserve">Marketing Director · Connected Investors</w:t>
      </w:r>
    </w:p>
    <w:p>
      <w:pPr>
        <w:pStyle w:val="FirstParagraph"/>
      </w:pPr>
      <w:r>
        <w:rPr>
          <w:iCs/>
          <w:i/>
        </w:rPr>
        <w:t xml:space="preserve">Venture-stage real estate investment SaaS · Oct 2017 to Nov 2023</w:t>
      </w:r>
    </w:p>
    <w:p>
      <w:pPr>
        <w:numPr>
          <w:ilvl w:val="0"/>
          <w:numId w:val="1003"/>
        </w:numPr>
        <w:pStyle w:val="Compact"/>
      </w:pPr>
      <w:r>
        <w:t xml:space="preserve">Grew weekly recurring revenue from</w:t>
      </w:r>
      <w:r>
        <w:t xml:space="preserve"> </w:t>
      </w:r>
      <w:r>
        <w:rPr>
          <w:bCs/>
          <w:b/>
        </w:rPr>
        <w:t xml:space="preserve">$20K to $400K (20x) in 24 months</w:t>
      </w:r>
      <w:r>
        <w:t xml:space="preserve"> </w:t>
      </w:r>
      <w:r>
        <w:t xml:space="preserve">by building a full-funnel demand engine anchored on customer problems and high-intent search behavior</w:t>
      </w:r>
    </w:p>
    <w:p>
      <w:pPr>
        <w:numPr>
          <w:ilvl w:val="0"/>
          <w:numId w:val="1003"/>
        </w:numPr>
        <w:pStyle w:val="Compact"/>
      </w:pPr>
      <w:r>
        <w:t xml:space="preserve">Led</w:t>
      </w:r>
      <w:r>
        <w:t xml:space="preserve"> </w:t>
      </w:r>
      <w:r>
        <w:rPr>
          <w:bCs/>
          <w:b/>
        </w:rPr>
        <w:t xml:space="preserve">~24 people across marketing, product, and customer success</w:t>
      </w:r>
      <w:r>
        <w:t xml:space="preserve">, designing team structure and operating model as the company scaled</w:t>
      </w:r>
    </w:p>
    <w:p>
      <w:pPr>
        <w:numPr>
          <w:ilvl w:val="0"/>
          <w:numId w:val="1003"/>
        </w:numPr>
        <w:pStyle w:val="Compact"/>
      </w:pPr>
      <w:r>
        <w:t xml:space="preserve">Functioned as de facto product marketing lead: positioning, pricing, packaging, onboarding, and lifecycle for technical data products (nationwide property data, skip tracing, deal-flow software)</w:t>
      </w:r>
    </w:p>
    <w:p>
      <w:pPr>
        <w:numPr>
          <w:ilvl w:val="0"/>
          <w:numId w:val="1003"/>
        </w:numPr>
        <w:pStyle w:val="Compact"/>
      </w:pPr>
      <w:r>
        <w:t xml:space="preserve">Owned the full revenue lifecycle from cold acquisition through activation, retention, expansion, and re-engagement, managing acquisition economics on a recurring-revenue business</w:t>
      </w:r>
    </w:p>
    <w:p>
      <w:pPr>
        <w:numPr>
          <w:ilvl w:val="0"/>
          <w:numId w:val="1003"/>
        </w:numPr>
        <w:pStyle w:val="Compact"/>
      </w:pPr>
      <w:r>
        <w:t xml:space="preserve">Armed the sales motion personally: wrote and directed the VSLs, demo narratives, email sequences, and landing pages that powered the curve, then systematized production across the team</w:t>
      </w:r>
    </w:p>
    <w:p>
      <w:pPr>
        <w:numPr>
          <w:ilvl w:val="0"/>
          <w:numId w:val="1003"/>
        </w:numPr>
        <w:pStyle w:val="Compact"/>
      </w:pPr>
      <w:r>
        <w:t xml:space="preserve">Ran continuous test-and-learn loops on offers, pricing, creative, and pages against revenue contribution</w:t>
      </w:r>
    </w:p>
    <w:bookmarkEnd w:id="23"/>
    <w:bookmarkStart w:id="24" w:name="Xbcb8c1e1bc330c711983e09bbc49ac64f3362c6"/>
    <w:p>
      <w:pPr>
        <w:pStyle w:val="Heading3"/>
      </w:pPr>
      <w:r>
        <w:t xml:space="preserve">Director of Lead Generation · Keller Williams Realty</w:t>
      </w:r>
    </w:p>
    <w:p>
      <w:pPr>
        <w:pStyle w:val="FirstParagraph"/>
      </w:pPr>
      <w:r>
        <w:rPr>
          <w:iCs/>
          <w:i/>
        </w:rPr>
        <w:t xml:space="preserve">Aug 2014 to Sep 2017</w:t>
      </w:r>
    </w:p>
    <w:p>
      <w:pPr>
        <w:numPr>
          <w:ilvl w:val="0"/>
          <w:numId w:val="1004"/>
        </w:numPr>
        <w:pStyle w:val="Compact"/>
      </w:pPr>
      <w:r>
        <w:t xml:space="preserve">Directed a</w:t>
      </w:r>
      <w:r>
        <w:t xml:space="preserve"> </w:t>
      </w:r>
      <w:r>
        <w:rPr>
          <w:bCs/>
          <w:b/>
        </w:rPr>
        <w:t xml:space="preserve">14-person team</w:t>
      </w:r>
      <w:r>
        <w:t xml:space="preserve"> </w:t>
      </w:r>
      <w:r>
        <w:t xml:space="preserve">generating qualified pipeline through search, content, and brand during a period of unprecedented franchise growth</w:t>
      </w:r>
    </w:p>
    <w:p>
      <w:pPr>
        <w:numPr>
          <w:ilvl w:val="0"/>
          <w:numId w:val="1004"/>
        </w:numPr>
        <w:pStyle w:val="Compact"/>
      </w:pPr>
      <w:r>
        <w:t xml:space="preserve">Built and ran the lead-generation engine feeding producing agents, with volume and quality managed like a sales pipeline</w:t>
      </w:r>
    </w:p>
    <w:bookmarkEnd w:id="24"/>
    <w:bookmarkStart w:id="25" w:name="enterprise-sales-vision-technologies"/>
    <w:p>
      <w:pPr>
        <w:pStyle w:val="Heading3"/>
      </w:pPr>
      <w:r>
        <w:t xml:space="preserve">Enterprise Sales · Vision Technologies</w:t>
      </w:r>
    </w:p>
    <w:p>
      <w:pPr>
        <w:pStyle w:val="FirstParagraph"/>
      </w:pPr>
      <w:r>
        <w:rPr>
          <w:iCs/>
          <w:i/>
        </w:rPr>
        <w:t xml:space="preserve">Started as Intern · Early Career</w:t>
      </w:r>
    </w:p>
    <w:p>
      <w:pPr>
        <w:numPr>
          <w:ilvl w:val="0"/>
          <w:numId w:val="1005"/>
        </w:numPr>
        <w:pStyle w:val="Compact"/>
      </w:pPr>
      <w:r>
        <w:t xml:space="preserve">Joined as an intern and transformed the business model from selling refurbished devices to schools into long-term maintenance and service contracts</w:t>
      </w:r>
    </w:p>
    <w:p>
      <w:pPr>
        <w:numPr>
          <w:ilvl w:val="0"/>
          <w:numId w:val="1005"/>
        </w:numPr>
        <w:pStyle w:val="Compact"/>
      </w:pPr>
      <w:r>
        <w:t xml:space="preserve">Landed and grew contracts with some of the largest school districts and healthcare systems in the country</w:t>
      </w:r>
    </w:p>
    <w:p>
      <w:pPr>
        <w:numPr>
          <w:ilvl w:val="0"/>
          <w:numId w:val="1005"/>
        </w:numPr>
        <w:pStyle w:val="Compact"/>
      </w:pPr>
      <w:r>
        <w:t xml:space="preserve">Drove over</w:t>
      </w:r>
      <w:r>
        <w:t xml:space="preserve"> </w:t>
      </w:r>
      <w:r>
        <w:rPr>
          <w:bCs/>
          <w:b/>
        </w:rPr>
        <w:t xml:space="preserve">$250 million in sales</w:t>
      </w:r>
      <w:r>
        <w:t xml:space="preserve">, building durable, recurring enterprise relationships instead of one-off transactions</w:t>
      </w:r>
    </w:p>
    <w:bookmarkEnd w:id="25"/>
    <w:bookmarkEnd w:id="26"/>
    <w:bookmarkStart w:id="27" w:name="leadership-approach"/>
    <w:p>
      <w:pPr>
        <w:pStyle w:val="Heading2"/>
      </w:pPr>
      <w:r>
        <w:t xml:space="preserve">LEADERSHIP &amp; APPROACH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Builder, not caretaker.</w:t>
      </w:r>
      <w:r>
        <w:t xml:space="preserve"> </w:t>
      </w:r>
      <w:r>
        <w:t xml:space="preserve">Has created structure, process, and revenue from first principles at every stop, from a $250M enterprise sales motion to an 80%-of-company org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and hands-on at the same time.</w:t>
      </w:r>
      <w:r>
        <w:t xml:space="preserve"> </w:t>
      </w:r>
      <w:r>
        <w:t xml:space="preserve">Comfortable presenting the plan to the board in the morning and rewriting the landing page that afternoon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by default.</w:t>
      </w:r>
      <w:r>
        <w:t xml:space="preserve"> </w:t>
      </w:r>
      <w:r>
        <w:t xml:space="preserve">Pipeline, revenue, CAC/LTV, and payback are the scoreboard; marketing programs that can’t show contribution get cut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as an operating model, not a tool.</w:t>
      </w:r>
      <w:r>
        <w:t xml:space="preserve"> </w:t>
      </w:r>
      <w:r>
        <w:t xml:space="preserve">Already runs the AI-forward marketing function most companies are still drafting slides about, and teaches the workflow to others</w:t>
      </w:r>
    </w:p>
    <w:bookmarkEnd w:id="27"/>
    <w:bookmarkStart w:id="28" w:name="tools-methods"/>
    <w:p>
      <w:pPr>
        <w:pStyle w:val="Heading2"/>
      </w:pPr>
      <w:r>
        <w:t xml:space="preserve">TOOLS &amp; METHODS</w:t>
      </w:r>
    </w:p>
    <w:p>
      <w:pPr>
        <w:pStyle w:val="FirstParagraph"/>
      </w:pPr>
      <w:r>
        <w:t xml:space="preserve">Demand generation · Product marketing &amp; positioning · Brand strategy · Sales enablement · Lifecycle &amp; email · Paid acquisition · Funnel architecture &amp; attribution · CAC/LTV &amp; payback analysis · CRO and A/B testing · Direct-response copywriting · Video direction &amp; production · Claude &amp; LLM marketing pipelines · GA4 &amp; Search Console · Next.js / Vercel</w:t>
      </w:r>
    </w:p>
    <w:bookmarkEnd w:id="28"/>
    <w:bookmarkStart w:id="29" w:name="education-development"/>
    <w:p>
      <w:pPr>
        <w:pStyle w:val="Heading2"/>
      </w:pPr>
      <w:r>
        <w:t xml:space="preserve">EDUCATION &amp; DEVELOPMENT</w:t>
      </w:r>
    </w:p>
    <w:p>
      <w:pPr>
        <w:pStyle w:val="FirstParagraph"/>
      </w:pPr>
      <w:r>
        <w:t xml:space="preserve">Self-directed. 15 years inside revenue-marketing leadership across enterprise sales ($250M+ at Vision Technologies), a national real estate franchise (Keller Williams), and a venture-stage SaaS (Connected Investors). Daily practitioner of AI-assisted marketing and product development with a live portfolio of AI-produced properties.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2026-06-14T04:51:56Z</dcterms:created>
  <dcterms:modified xsi:type="dcterms:W3CDTF">2026-06-14T04:51:56Z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